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326C" w14:textId="77777777" w:rsidR="00A00664" w:rsidRDefault="008B7FF2">
      <w:pPr>
        <w:pStyle w:val="Heading1"/>
        <w:jc w:val="center"/>
        <w:rPr>
          <w:rFonts w:ascii="Verdana" w:hAnsi="Verdana" w:cs="Verdana"/>
          <w:b/>
          <w:bCs/>
        </w:rPr>
      </w:pPr>
      <w:r>
        <w:rPr>
          <w:rFonts w:ascii="Verdana" w:hAnsi="Verdana" w:cs="Verdana"/>
          <w:b/>
          <w:bCs/>
        </w:rPr>
        <w:t>CLEC MEETING</w:t>
      </w:r>
    </w:p>
    <w:p w14:paraId="2AFE3BFA" w14:textId="157E9BAC" w:rsidR="00A00664" w:rsidRPr="008A7463" w:rsidRDefault="00A34461" w:rsidP="008A7463">
      <w:pPr>
        <w:pStyle w:val="Heading1"/>
        <w:jc w:val="center"/>
        <w:rPr>
          <w:rFonts w:ascii="Verdana" w:hAnsi="Verdana"/>
          <w:b/>
        </w:rPr>
      </w:pPr>
      <w:r>
        <w:rPr>
          <w:rFonts w:ascii="Verdana" w:hAnsi="Verdana"/>
          <w:b/>
        </w:rPr>
        <w:t>Conference Call</w:t>
      </w:r>
    </w:p>
    <w:p w14:paraId="6CC064D5" w14:textId="224996FC" w:rsidR="00A00664" w:rsidRDefault="00790C55" w:rsidP="008A7463">
      <w:pPr>
        <w:pStyle w:val="Subtitle"/>
        <w:rPr>
          <w:rFonts w:ascii="Verdana" w:hAnsi="Verdana" w:cs="Verdana"/>
          <w:sz w:val="24"/>
          <w:szCs w:val="24"/>
        </w:rPr>
      </w:pPr>
      <w:r>
        <w:rPr>
          <w:rFonts w:ascii="Verdana" w:hAnsi="Verdana" w:cs="Verdana"/>
          <w:sz w:val="24"/>
          <w:szCs w:val="24"/>
        </w:rPr>
        <w:t>February 13</w:t>
      </w:r>
      <w:r w:rsidR="009A3B85">
        <w:rPr>
          <w:rFonts w:ascii="Verdana" w:hAnsi="Verdana" w:cs="Verdana"/>
          <w:sz w:val="24"/>
          <w:szCs w:val="24"/>
        </w:rPr>
        <w:t>, 2019</w:t>
      </w:r>
      <w:r w:rsidR="0047278A">
        <w:rPr>
          <w:rFonts w:ascii="Verdana" w:hAnsi="Verdana" w:cs="Verdana"/>
          <w:sz w:val="24"/>
          <w:szCs w:val="24"/>
        </w:rPr>
        <w:t xml:space="preserve">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sidR="00464DE3">
        <w:rPr>
          <w:rFonts w:ascii="Verdana" w:hAnsi="Verdana" w:cs="Verdana"/>
          <w:sz w:val="24"/>
          <w:szCs w:val="24"/>
        </w:rPr>
        <w:t xml:space="preserve">M – </w:t>
      </w:r>
      <w:r w:rsidR="004800C0">
        <w:rPr>
          <w:rFonts w:ascii="Verdana" w:hAnsi="Verdana" w:cs="Verdana"/>
          <w:sz w:val="24"/>
          <w:szCs w:val="24"/>
        </w:rPr>
        <w:t>10:</w:t>
      </w:r>
      <w:r w:rsidR="00154429">
        <w:rPr>
          <w:rFonts w:ascii="Verdana" w:hAnsi="Verdana" w:cs="Verdana"/>
          <w:sz w:val="24"/>
          <w:szCs w:val="24"/>
        </w:rPr>
        <w:t>10</w:t>
      </w:r>
      <w:bookmarkStart w:id="0" w:name="_GoBack"/>
      <w:bookmarkEnd w:id="0"/>
      <w:r w:rsidR="00BB606E">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14:paraId="2C3D53F0" w14:textId="77777777" w:rsidR="008A7463" w:rsidRDefault="008A7463" w:rsidP="008A7463">
      <w:pPr>
        <w:pStyle w:val="Subtitle"/>
        <w:rPr>
          <w:rFonts w:ascii="Verdana" w:hAnsi="Verdana" w:cs="Verdana"/>
          <w:sz w:val="24"/>
          <w:szCs w:val="24"/>
        </w:rPr>
      </w:pPr>
    </w:p>
    <w:p w14:paraId="2A39B6EB" w14:textId="0C711B4C" w:rsidR="008B7FF2" w:rsidRPr="00266C38" w:rsidRDefault="006B359A" w:rsidP="00266C38">
      <w:pPr>
        <w:pStyle w:val="Heading4"/>
        <w:rPr>
          <w:b/>
        </w:rPr>
      </w:pPr>
      <w:r w:rsidRPr="00B6661C">
        <w:rPr>
          <w:b/>
        </w:rPr>
        <w:t>NOTES</w:t>
      </w:r>
    </w:p>
    <w:p w14:paraId="275DC338" w14:textId="3BDEF413"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14:paraId="5316FB2F" w14:textId="77777777" w:rsidR="00A00664" w:rsidRDefault="00D66AB2" w:rsidP="006B359A">
      <w:pPr>
        <w:pStyle w:val="BodyText"/>
        <w:rPr>
          <w:rFonts w:ascii="Verdana" w:hAnsi="Verdana" w:cs="Verdana"/>
          <w:sz w:val="20"/>
          <w:szCs w:val="20"/>
        </w:rPr>
      </w:pPr>
      <w:r>
        <w:rPr>
          <w:rFonts w:ascii="Verdana" w:hAnsi="Verdana" w:cs="Verdana"/>
          <w:sz w:val="20"/>
          <w:szCs w:val="20"/>
        </w:rPr>
        <w:t>AT&amp;T</w:t>
      </w:r>
      <w:r w:rsidR="00A00664" w:rsidRPr="00A3354C">
        <w:rPr>
          <w:rFonts w:ascii="Verdana" w:hAnsi="Verdana" w:cs="Verdana"/>
          <w:sz w:val="20"/>
          <w:szCs w:val="20"/>
        </w:rPr>
        <w:t xml:space="preserve"> opened the meeting by welcoming all participants to the </w:t>
      </w:r>
      <w:r w:rsidR="008B7FF2">
        <w:rPr>
          <w:rFonts w:ascii="Verdana" w:hAnsi="Verdana" w:cs="Verdana"/>
          <w:sz w:val="20"/>
          <w:szCs w:val="20"/>
        </w:rPr>
        <w:t xml:space="preserve">Monthly CLEC Meeting.  This meeting includes </w:t>
      </w:r>
      <w:r w:rsidR="00A00664" w:rsidRPr="00A3354C">
        <w:rPr>
          <w:rFonts w:ascii="Verdana" w:hAnsi="Verdana" w:cs="Verdana"/>
          <w:sz w:val="20"/>
          <w:szCs w:val="20"/>
        </w:rPr>
        <w:t>Change Management Process (CMP)</w:t>
      </w:r>
      <w:r w:rsidR="008B7FF2">
        <w:rPr>
          <w:rFonts w:ascii="Verdana" w:hAnsi="Verdana" w:cs="Verdana"/>
          <w:sz w:val="20"/>
          <w:szCs w:val="20"/>
        </w:rPr>
        <w:t>,</w:t>
      </w:r>
      <w:r w:rsidR="00AC0BA0">
        <w:rPr>
          <w:rFonts w:ascii="Verdana" w:hAnsi="Verdana" w:cs="Verdana"/>
          <w:sz w:val="20"/>
          <w:szCs w:val="20"/>
        </w:rPr>
        <w:t xml:space="preserve"> Change Control Process (CCP)</w:t>
      </w:r>
      <w:r w:rsidR="008B7FF2">
        <w:rPr>
          <w:rFonts w:ascii="Verdana" w:hAnsi="Verdana" w:cs="Verdana"/>
          <w:sz w:val="20"/>
          <w:szCs w:val="20"/>
        </w:rPr>
        <w:t>, and CLEC User Forum.</w:t>
      </w:r>
      <w:r w:rsidR="00A00664" w:rsidRPr="00A3354C">
        <w:rPr>
          <w:rFonts w:ascii="Verdana" w:hAnsi="Verdana" w:cs="Verdana"/>
          <w:sz w:val="20"/>
          <w:szCs w:val="20"/>
        </w:rPr>
        <w:t xml:space="preserve">  A list of atten</w:t>
      </w:r>
      <w:r w:rsidR="003B73B5">
        <w:rPr>
          <w:rFonts w:ascii="Verdana" w:hAnsi="Verdana" w:cs="Verdana"/>
          <w:sz w:val="20"/>
          <w:szCs w:val="20"/>
        </w:rPr>
        <w:t>dees is included as an Attachment.</w:t>
      </w:r>
      <w:r w:rsidR="0048130F" w:rsidRPr="00A3354C">
        <w:rPr>
          <w:rFonts w:ascii="Verdana" w:hAnsi="Verdana" w:cs="Verdana"/>
          <w:sz w:val="20"/>
          <w:szCs w:val="20"/>
        </w:rPr>
        <w:t xml:space="preserve"> </w:t>
      </w:r>
    </w:p>
    <w:p w14:paraId="33AF21A0" w14:textId="77777777" w:rsidR="006B359A" w:rsidRDefault="006B359A" w:rsidP="006B359A">
      <w:pPr>
        <w:pStyle w:val="BodyText"/>
        <w:rPr>
          <w:rFonts w:ascii="Verdana" w:hAnsi="Verdana" w:cs="Verdana"/>
        </w:rPr>
      </w:pPr>
    </w:p>
    <w:p w14:paraId="60A9D203" w14:textId="77777777"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14:paraId="6DEAA397" w14:textId="77777777"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14:paraId="5D92C446" w14:textId="77777777" w:rsidR="00E64138" w:rsidRDefault="00E64138" w:rsidP="00E64138">
      <w:pPr>
        <w:overflowPunct/>
        <w:textAlignment w:val="auto"/>
        <w:rPr>
          <w:rFonts w:ascii="Verdana" w:hAnsi="Verdana" w:cs="Verdana"/>
        </w:rPr>
      </w:pPr>
    </w:p>
    <w:p w14:paraId="6280AB56" w14:textId="77777777"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14:paraId="7D39F062" w14:textId="77777777"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14:paraId="38F2F2CF" w14:textId="77777777"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14:paraId="5B59B6D4" w14:textId="77777777"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14:paraId="5C5F444B" w14:textId="77777777" w:rsidR="000B2EE6" w:rsidRDefault="000B2EE6" w:rsidP="008F4006">
      <w:pPr>
        <w:rPr>
          <w:rFonts w:ascii="Verdana" w:hAnsi="Verdana"/>
          <w:b/>
          <w:u w:val="single"/>
        </w:rPr>
      </w:pPr>
      <w:r w:rsidRPr="000B2EE6">
        <w:rPr>
          <w:rFonts w:ascii="Verdana" w:hAnsi="Verdana"/>
          <w:b/>
          <w:u w:val="single"/>
        </w:rPr>
        <w:t>Type 6 Defect CRs</w:t>
      </w:r>
    </w:p>
    <w:p w14:paraId="20180733" w14:textId="3F14AC35" w:rsidR="0003081F" w:rsidRPr="00677696" w:rsidRDefault="00C81FB1" w:rsidP="00677696">
      <w:pPr>
        <w:rPr>
          <w:rFonts w:ascii="Verdana" w:hAnsi="Verdana"/>
        </w:rPr>
      </w:pPr>
      <w:r>
        <w:rPr>
          <w:rFonts w:ascii="Verdana" w:hAnsi="Verdana"/>
        </w:rPr>
        <w:t xml:space="preserve">There were no defects to review at this meeting. </w:t>
      </w:r>
    </w:p>
    <w:p w14:paraId="54D8E8FF" w14:textId="77777777"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14:paraId="206F64B1" w14:textId="77777777" w:rsidR="00E64138" w:rsidRPr="004E4FE7"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14:paraId="1D6E82D8" w14:textId="77777777" w:rsidR="00E64138" w:rsidRPr="00E159F0" w:rsidRDefault="00E64138" w:rsidP="00E64138">
      <w:pPr>
        <w:pStyle w:val="Heading3"/>
        <w:rPr>
          <w:rFonts w:ascii="Verdana" w:hAnsi="Verdana" w:cs="Verdana"/>
          <w:sz w:val="20"/>
          <w:szCs w:val="20"/>
        </w:rPr>
      </w:pPr>
      <w:r w:rsidRPr="00E159F0">
        <w:rPr>
          <w:rFonts w:ascii="Verdana" w:hAnsi="Verdana" w:cs="Verdana"/>
          <w:sz w:val="20"/>
          <w:szCs w:val="20"/>
        </w:rPr>
        <w:t>System Outages</w:t>
      </w:r>
    </w:p>
    <w:p w14:paraId="0B6DB3F9" w14:textId="5F2F9BFF" w:rsidR="00067466" w:rsidRDefault="009A3B85" w:rsidP="00730B6A">
      <w:pPr>
        <w:pStyle w:val="Header"/>
        <w:numPr>
          <w:ilvl w:val="12"/>
          <w:numId w:val="0"/>
        </w:numPr>
        <w:tabs>
          <w:tab w:val="clear" w:pos="4320"/>
          <w:tab w:val="clear" w:pos="8640"/>
        </w:tabs>
        <w:rPr>
          <w:rFonts w:ascii="Verdana" w:hAnsi="Verdana" w:cs="Verdana"/>
          <w:bCs/>
        </w:rPr>
      </w:pPr>
      <w:r>
        <w:rPr>
          <w:rFonts w:ascii="Verdana" w:hAnsi="Verdana" w:cs="Verdana"/>
          <w:bCs/>
        </w:rPr>
        <w:t xml:space="preserve">There were no reportable system outages for the month of </w:t>
      </w:r>
      <w:r w:rsidR="00790C55">
        <w:rPr>
          <w:rFonts w:ascii="Verdana" w:hAnsi="Verdana" w:cs="Verdana"/>
          <w:bCs/>
        </w:rPr>
        <w:t>January</w:t>
      </w:r>
      <w:r>
        <w:rPr>
          <w:rFonts w:ascii="Verdana" w:hAnsi="Verdana" w:cs="Verdana"/>
          <w:bCs/>
        </w:rPr>
        <w:t xml:space="preserve"> 2019 in the Southeast region.</w:t>
      </w:r>
    </w:p>
    <w:p w14:paraId="594B9393" w14:textId="318D0E63" w:rsidR="00D84F27" w:rsidRDefault="00B00617" w:rsidP="00730B6A">
      <w:pPr>
        <w:pStyle w:val="Header"/>
        <w:numPr>
          <w:ilvl w:val="12"/>
          <w:numId w:val="0"/>
        </w:numPr>
        <w:tabs>
          <w:tab w:val="clear" w:pos="4320"/>
          <w:tab w:val="clear" w:pos="8640"/>
        </w:tabs>
        <w:rPr>
          <w:rFonts w:ascii="Verdana" w:hAnsi="Verdana" w:cs="Verdana"/>
          <w:b/>
          <w:bCs/>
          <w:i/>
          <w:sz w:val="22"/>
          <w:szCs w:val="22"/>
        </w:rPr>
      </w:pPr>
      <w:r>
        <w:rPr>
          <w:rFonts w:ascii="Verdana" w:hAnsi="Verdana" w:cs="Verdana"/>
          <w:bCs/>
        </w:rPr>
        <w:t xml:space="preserve">  </w:t>
      </w:r>
      <w:r w:rsidR="00067466">
        <w:rPr>
          <w:rFonts w:ascii="Verdana" w:hAnsi="Verdana" w:cs="Verdana"/>
          <w:bCs/>
        </w:rPr>
        <w:t xml:space="preserve"> </w:t>
      </w:r>
    </w:p>
    <w:p w14:paraId="5F730FB3" w14:textId="77777777"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14:paraId="5C2E2556" w14:textId="77777777" w:rsidR="00A34461" w:rsidRDefault="00A34461" w:rsidP="00A277BC">
      <w:pPr>
        <w:pStyle w:val="Header"/>
        <w:numPr>
          <w:ilvl w:val="12"/>
          <w:numId w:val="0"/>
        </w:numPr>
        <w:tabs>
          <w:tab w:val="clear" w:pos="4320"/>
          <w:tab w:val="clear" w:pos="8640"/>
        </w:tabs>
        <w:rPr>
          <w:rFonts w:ascii="Verdana" w:hAnsi="Verdana" w:cs="Verdana"/>
          <w:b/>
          <w:bCs/>
          <w:i/>
        </w:rPr>
      </w:pPr>
    </w:p>
    <w:p w14:paraId="39E63F46" w14:textId="2FF9FF69" w:rsidR="00A70F14" w:rsidRPr="003A52E3" w:rsidRDefault="00A34461" w:rsidP="004D075B">
      <w:pPr>
        <w:rPr>
          <w:rFonts w:ascii="Verdana" w:hAnsi="Verdana"/>
          <w:bCs/>
        </w:rPr>
      </w:pPr>
      <w:r w:rsidRPr="00E159F0">
        <w:rPr>
          <w:rFonts w:ascii="Verdana" w:hAnsi="Verdana"/>
          <w:b/>
          <w:bCs/>
          <w:u w:val="single"/>
        </w:rPr>
        <w:t>21-State CLEC Change Request Log</w:t>
      </w:r>
      <w:r w:rsidR="003A52E3">
        <w:rPr>
          <w:rFonts w:ascii="Verdana" w:hAnsi="Verdana"/>
          <w:b/>
          <w:bCs/>
          <w:u w:val="single"/>
        </w:rPr>
        <w:t xml:space="preserve"> </w:t>
      </w:r>
      <w:r w:rsidR="003A52E3" w:rsidRPr="003A52E3">
        <w:rPr>
          <w:rFonts w:ascii="Verdana" w:hAnsi="Verdana"/>
          <w:bCs/>
        </w:rPr>
        <w:t>– No issues reported on</w:t>
      </w:r>
      <w:r w:rsidR="003A52E3">
        <w:rPr>
          <w:rFonts w:ascii="Verdana" w:hAnsi="Verdana"/>
          <w:bCs/>
        </w:rPr>
        <w:t>.</w:t>
      </w:r>
    </w:p>
    <w:p w14:paraId="7E229DDD" w14:textId="77777777" w:rsidR="00067466" w:rsidRPr="003A52E3" w:rsidRDefault="00067466" w:rsidP="00067466">
      <w:pPr>
        <w:rPr>
          <w:rFonts w:ascii="Verdana" w:hAnsi="Verdana"/>
          <w:bCs/>
        </w:rPr>
      </w:pPr>
    </w:p>
    <w:p w14:paraId="5E7EB2D9" w14:textId="0E51A6D6" w:rsidR="00DC04B6" w:rsidRDefault="00DC04B6" w:rsidP="004D075B">
      <w:pPr>
        <w:overflowPunct/>
        <w:autoSpaceDE/>
        <w:autoSpaceDN/>
        <w:adjustRightInd/>
        <w:textAlignment w:val="auto"/>
        <w:rPr>
          <w:rFonts w:ascii="Verdana" w:hAnsi="Verdana" w:cs="Verdana"/>
          <w:bCs/>
        </w:rPr>
      </w:pPr>
      <w:r>
        <w:rPr>
          <w:rFonts w:ascii="Verdana" w:hAnsi="Verdana" w:cs="Verdana"/>
          <w:b/>
          <w:bCs/>
          <w:u w:val="single"/>
        </w:rPr>
        <w:t>Toolbar Software update (CLECALLS190003, CLECSES19-004)</w:t>
      </w:r>
    </w:p>
    <w:p w14:paraId="555C5C61" w14:textId="5350EB83" w:rsidR="00B90442" w:rsidRPr="00B90442" w:rsidRDefault="00B90442" w:rsidP="004D075B">
      <w:pPr>
        <w:overflowPunct/>
        <w:autoSpaceDE/>
        <w:autoSpaceDN/>
        <w:adjustRightInd/>
        <w:textAlignment w:val="auto"/>
        <w:rPr>
          <w:rFonts w:ascii="Verdana" w:hAnsi="Verdana" w:cs="Verdana"/>
          <w:bCs/>
        </w:rPr>
      </w:pPr>
      <w:r w:rsidRPr="00B90442">
        <w:rPr>
          <w:rFonts w:ascii="Verdana" w:hAnsi="Verdana" w:cs="Verdana"/>
          <w:bCs/>
        </w:rPr>
        <w:t xml:space="preserve">AT&amp;T </w:t>
      </w:r>
      <w:r>
        <w:rPr>
          <w:rFonts w:ascii="Verdana" w:hAnsi="Verdana" w:cs="Verdana"/>
          <w:bCs/>
        </w:rPr>
        <w:t xml:space="preserve">referred to the Accessible Letters CLECALLS19-003 and CLECSES19-004 issued on 1/28/19 that advised of Toolbar Web applications now supporting Microsoft Windows 10.  No questions were raised.  </w:t>
      </w:r>
    </w:p>
    <w:p w14:paraId="412E6C80" w14:textId="77777777" w:rsidR="00DC04B6" w:rsidRDefault="00DC04B6" w:rsidP="004D075B">
      <w:pPr>
        <w:overflowPunct/>
        <w:autoSpaceDE/>
        <w:autoSpaceDN/>
        <w:adjustRightInd/>
        <w:textAlignment w:val="auto"/>
        <w:rPr>
          <w:rFonts w:ascii="Verdana" w:hAnsi="Verdana" w:cs="Verdana"/>
          <w:b/>
          <w:bCs/>
          <w:u w:val="single"/>
        </w:rPr>
      </w:pPr>
    </w:p>
    <w:p w14:paraId="0648EFC3" w14:textId="2D05374E" w:rsidR="00A80742" w:rsidRPr="009A3B85" w:rsidRDefault="00DC04B6" w:rsidP="004D075B">
      <w:pPr>
        <w:overflowPunct/>
        <w:autoSpaceDE/>
        <w:autoSpaceDN/>
        <w:adjustRightInd/>
        <w:textAlignment w:val="auto"/>
        <w:rPr>
          <w:rFonts w:ascii="Verdana" w:hAnsi="Verdana" w:cs="Verdana"/>
          <w:bCs/>
        </w:rPr>
      </w:pPr>
      <w:r>
        <w:rPr>
          <w:rFonts w:ascii="Verdana" w:hAnsi="Verdana" w:cs="Verdana"/>
          <w:b/>
          <w:bCs/>
          <w:u w:val="single"/>
        </w:rPr>
        <w:t>R</w:t>
      </w:r>
      <w:r w:rsidR="00A80742" w:rsidRPr="00A80742">
        <w:rPr>
          <w:rFonts w:ascii="Verdana" w:hAnsi="Verdana" w:cs="Verdana"/>
          <w:b/>
          <w:bCs/>
          <w:u w:val="single"/>
        </w:rPr>
        <w:t>oundtable Discussion</w:t>
      </w:r>
    </w:p>
    <w:p w14:paraId="5B21FE01" w14:textId="110F9DB0" w:rsidR="008A7463" w:rsidRPr="00677696" w:rsidRDefault="00CD4DED" w:rsidP="000B0E73">
      <w:pPr>
        <w:rPr>
          <w:rFonts w:ascii="Verdana" w:hAnsi="Verdana" w:cs="Verdana"/>
          <w:bCs/>
        </w:rPr>
      </w:pPr>
      <w:r>
        <w:rPr>
          <w:rFonts w:ascii="Verdana" w:hAnsi="Verdana" w:cs="Verdana"/>
          <w:bCs/>
        </w:rPr>
        <w:t xml:space="preserve">AT&amp;T </w:t>
      </w:r>
      <w:r w:rsidR="00B90442">
        <w:rPr>
          <w:rFonts w:ascii="Verdana" w:hAnsi="Verdana" w:cs="Verdana"/>
          <w:bCs/>
        </w:rPr>
        <w:t xml:space="preserve">advised upcoming March 2019 release is not code impacting and reminded the CLECs in attendance that while the normal testing environment scheduling is available, the call schedules that are in effect for code impacting releases will not apply for next month’s release.  </w:t>
      </w:r>
    </w:p>
    <w:p w14:paraId="6F10538B" w14:textId="77777777" w:rsidR="006A0298" w:rsidRPr="00677696" w:rsidRDefault="006A0298">
      <w:pPr>
        <w:overflowPunct/>
        <w:autoSpaceDE/>
        <w:autoSpaceDN/>
        <w:adjustRightInd/>
        <w:textAlignment w:val="auto"/>
        <w:rPr>
          <w:rFonts w:ascii="Verdana" w:hAnsi="Verdana" w:cs="Verdana"/>
          <w:bCs/>
          <w:u w:val="single"/>
        </w:rPr>
      </w:pPr>
    </w:p>
    <w:p w14:paraId="7C8FA42B" w14:textId="2CFD52BA" w:rsidR="004800C0" w:rsidRDefault="004800C0">
      <w:pPr>
        <w:overflowPunct/>
        <w:autoSpaceDE/>
        <w:autoSpaceDN/>
        <w:adjustRightInd/>
        <w:textAlignment w:val="auto"/>
        <w:rPr>
          <w:rFonts w:ascii="Verdana" w:hAnsi="Verdana" w:cs="Verdana"/>
          <w:b/>
          <w:bCs/>
          <w:u w:val="single"/>
        </w:rPr>
      </w:pPr>
    </w:p>
    <w:p w14:paraId="3A4AC26E" w14:textId="415C00B7" w:rsidR="009A3B85" w:rsidRDefault="009A3B85">
      <w:pPr>
        <w:overflowPunct/>
        <w:autoSpaceDE/>
        <w:autoSpaceDN/>
        <w:adjustRightInd/>
        <w:textAlignment w:val="auto"/>
        <w:rPr>
          <w:rFonts w:ascii="Verdana" w:hAnsi="Verdana" w:cs="Verdana"/>
          <w:b/>
          <w:bCs/>
          <w:u w:val="single"/>
        </w:rPr>
      </w:pPr>
      <w:r>
        <w:rPr>
          <w:rFonts w:ascii="Verdana" w:hAnsi="Verdana" w:cs="Verdana"/>
          <w:b/>
          <w:bCs/>
          <w:u w:val="single"/>
        </w:rPr>
        <w:br w:type="page"/>
      </w:r>
    </w:p>
    <w:p w14:paraId="01943D08" w14:textId="77777777" w:rsidR="001E31AD" w:rsidRDefault="001E31AD" w:rsidP="001764F6">
      <w:pPr>
        <w:pStyle w:val="Header"/>
        <w:tabs>
          <w:tab w:val="clear" w:pos="4320"/>
          <w:tab w:val="clear" w:pos="8640"/>
        </w:tabs>
        <w:rPr>
          <w:rFonts w:ascii="Verdana" w:hAnsi="Verdana" w:cs="Verdana"/>
          <w:b/>
          <w:bCs/>
          <w:u w:val="single"/>
        </w:rPr>
      </w:pPr>
    </w:p>
    <w:p w14:paraId="2D9A03F4" w14:textId="77777777"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14:paraId="089664B6" w14:textId="77777777" w:rsidR="007D6D52" w:rsidRDefault="007D6D52" w:rsidP="0003081F">
      <w:pPr>
        <w:pStyle w:val="Header"/>
        <w:jc w:val="center"/>
        <w:rPr>
          <w:rFonts w:ascii="Verdana" w:hAnsi="Verdana" w:cs="Verdana"/>
          <w:b/>
          <w:bCs/>
          <w:sz w:val="24"/>
          <w:szCs w:val="24"/>
        </w:rPr>
      </w:pPr>
    </w:p>
    <w:p w14:paraId="0CA24F05" w14:textId="77777777"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14:paraId="49BE2F6F" w14:textId="00753EA5"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Pr>
          <w:rFonts w:ascii="Verdana" w:hAnsi="Verdana" w:cs="Verdana"/>
          <w:bCs/>
        </w:rPr>
        <w:t xml:space="preserve">continues to be in “monitor” status. </w:t>
      </w:r>
      <w:r w:rsidR="001918C0">
        <w:rPr>
          <w:rFonts w:ascii="Verdana" w:hAnsi="Verdana" w:cs="Verdana"/>
          <w:bCs/>
        </w:rPr>
        <w:t xml:space="preserve">   </w:t>
      </w:r>
      <w:r w:rsidR="004800C0">
        <w:rPr>
          <w:rFonts w:ascii="Verdana" w:hAnsi="Verdana" w:cs="Verdana"/>
          <w:bCs/>
        </w:rPr>
        <w:t xml:space="preserve"> </w:t>
      </w:r>
    </w:p>
    <w:p w14:paraId="3FFEF08C" w14:textId="49703FC3" w:rsidR="00746D3A" w:rsidRDefault="00746D3A" w:rsidP="0003081F">
      <w:pPr>
        <w:pStyle w:val="Header"/>
        <w:rPr>
          <w:rFonts w:ascii="Verdana" w:hAnsi="Verdana" w:cs="Verdana"/>
          <w:bCs/>
        </w:rPr>
      </w:pPr>
    </w:p>
    <w:p w14:paraId="6FC21D0C" w14:textId="3DDA2E31" w:rsidR="008A7463" w:rsidRDefault="00F334CB" w:rsidP="0003081F">
      <w:pPr>
        <w:pStyle w:val="Header"/>
        <w:rPr>
          <w:rFonts w:ascii="Verdana" w:hAnsi="Verdana" w:cs="Verdana"/>
          <w:b/>
          <w:bCs/>
          <w:u w:val="single"/>
        </w:rPr>
      </w:pPr>
      <w:r>
        <w:rPr>
          <w:rFonts w:ascii="Verdana" w:hAnsi="Verdana" w:cs="Verdana"/>
          <w:b/>
          <w:bCs/>
          <w:u w:val="single"/>
        </w:rPr>
        <w:t>LNPC IVR prompt modification (eff. 2/20/19)</w:t>
      </w:r>
      <w:r w:rsidR="003A52E3">
        <w:rPr>
          <w:rFonts w:ascii="Verdana" w:hAnsi="Verdana" w:cs="Verdana"/>
          <w:b/>
          <w:bCs/>
          <w:u w:val="single"/>
        </w:rPr>
        <w:t xml:space="preserve"> </w:t>
      </w:r>
    </w:p>
    <w:p w14:paraId="724B03EA" w14:textId="54F436A8" w:rsidR="003F11DB" w:rsidRPr="009A3B85" w:rsidRDefault="008A7463" w:rsidP="0003081F">
      <w:pPr>
        <w:pStyle w:val="Header"/>
        <w:rPr>
          <w:rFonts w:ascii="Verdana" w:hAnsi="Verdana" w:cs="Verdana"/>
          <w:b/>
          <w:bCs/>
          <w:u w:val="single"/>
        </w:rPr>
      </w:pPr>
      <w:r>
        <w:rPr>
          <w:rFonts w:ascii="Verdana" w:hAnsi="Verdana" w:cs="Verdana"/>
          <w:bCs/>
        </w:rPr>
        <w:t>AT&amp;</w:t>
      </w:r>
      <w:r w:rsidR="003A52E3">
        <w:rPr>
          <w:rFonts w:ascii="Verdana" w:hAnsi="Verdana" w:cs="Verdana"/>
          <w:bCs/>
        </w:rPr>
        <w:t xml:space="preserve">T </w:t>
      </w:r>
      <w:r w:rsidR="00F334CB">
        <w:rPr>
          <w:rFonts w:ascii="Verdana" w:hAnsi="Verdana" w:cs="Verdana"/>
          <w:bCs/>
        </w:rPr>
        <w:t xml:space="preserve">announced that the call tree options when contacting the LNPC for ordering support </w:t>
      </w:r>
      <w:r w:rsidR="00132B2D">
        <w:rPr>
          <w:rFonts w:ascii="Verdana" w:hAnsi="Verdana" w:cs="Verdana"/>
          <w:bCs/>
        </w:rPr>
        <w:t xml:space="preserve">(1 (877) 910-0468) </w:t>
      </w:r>
      <w:r w:rsidR="00F334CB">
        <w:rPr>
          <w:rFonts w:ascii="Verdana" w:hAnsi="Verdana" w:cs="Verdana"/>
          <w:bCs/>
        </w:rPr>
        <w:t xml:space="preserve">will be modified.   The change will simply prompt callers based on “function” instead of by “region”.   This change is possible due to the realignment of work responsibilities and should make the call progression more efficient for customers.    </w:t>
      </w:r>
    </w:p>
    <w:p w14:paraId="55C42D9D" w14:textId="4FC083E4" w:rsidR="00311D9A" w:rsidRDefault="00311D9A" w:rsidP="00311D9A">
      <w:pPr>
        <w:rPr>
          <w:rFonts w:ascii="Verdana" w:hAnsi="Verdana" w:cs="Verdana"/>
          <w:bCs/>
        </w:rPr>
      </w:pPr>
    </w:p>
    <w:p w14:paraId="26F967AE" w14:textId="0313AC12" w:rsidR="00F334CB" w:rsidRDefault="00F334CB" w:rsidP="00311D9A">
      <w:pPr>
        <w:rPr>
          <w:rFonts w:ascii="Verdana" w:hAnsi="Verdana" w:cs="Verdana"/>
          <w:b/>
          <w:bCs/>
          <w:u w:val="single"/>
        </w:rPr>
      </w:pPr>
      <w:r>
        <w:rPr>
          <w:rFonts w:ascii="Verdana" w:hAnsi="Verdana" w:cs="Verdana"/>
          <w:b/>
          <w:bCs/>
          <w:u w:val="single"/>
        </w:rPr>
        <w:t xml:space="preserve">LOC Provisioning Mailbox usage </w:t>
      </w:r>
    </w:p>
    <w:p w14:paraId="24BCD055" w14:textId="77AF187D" w:rsidR="00F334CB" w:rsidRDefault="00F334CB" w:rsidP="00311D9A">
      <w:pPr>
        <w:rPr>
          <w:rFonts w:ascii="Verdana" w:hAnsi="Verdana" w:cs="Verdana"/>
          <w:bCs/>
        </w:rPr>
      </w:pPr>
      <w:r w:rsidRPr="00F334CB">
        <w:rPr>
          <w:rFonts w:ascii="Verdana" w:hAnsi="Verdana" w:cs="Verdana"/>
          <w:bCs/>
        </w:rPr>
        <w:t xml:space="preserve">AT&amp;T </w:t>
      </w:r>
      <w:r>
        <w:rPr>
          <w:rFonts w:ascii="Verdana" w:hAnsi="Verdana" w:cs="Verdana"/>
          <w:bCs/>
        </w:rPr>
        <w:t xml:space="preserve">also announced </w:t>
      </w:r>
      <w:r w:rsidR="00132B2D">
        <w:rPr>
          <w:rFonts w:ascii="Verdana" w:hAnsi="Verdana" w:cs="Verdana"/>
          <w:bCs/>
        </w:rPr>
        <w:t>the LOC Provisioning Lead mailbox is seeing a lot of inquiries that are not properly being routed and it is causing delays and congestion for addressing the referrals that are appropriately being sent to the mailbox.     AT&amp;T reiterated that the mailbox is supposed to be reserved for:</w:t>
      </w:r>
    </w:p>
    <w:p w14:paraId="134B6036" w14:textId="379A133C" w:rsidR="00132B2D" w:rsidRDefault="00132B2D" w:rsidP="00132B2D">
      <w:pPr>
        <w:pStyle w:val="ListParagraph"/>
        <w:numPr>
          <w:ilvl w:val="0"/>
          <w:numId w:val="28"/>
        </w:numPr>
        <w:rPr>
          <w:rFonts w:ascii="Verdana" w:hAnsi="Verdana" w:cs="Verdana"/>
          <w:bCs/>
        </w:rPr>
      </w:pPr>
      <w:r>
        <w:rPr>
          <w:rFonts w:ascii="Verdana" w:hAnsi="Verdana" w:cs="Verdana"/>
          <w:bCs/>
        </w:rPr>
        <w:t>Facility delays requesting Estimated Completion Date (ECD) information on pending orders only</w:t>
      </w:r>
    </w:p>
    <w:p w14:paraId="2CE0C109" w14:textId="68B5814F" w:rsidR="00132B2D" w:rsidRDefault="00132B2D" w:rsidP="00132B2D">
      <w:pPr>
        <w:pStyle w:val="ListParagraph"/>
        <w:numPr>
          <w:ilvl w:val="0"/>
          <w:numId w:val="28"/>
        </w:numPr>
        <w:rPr>
          <w:rFonts w:ascii="Verdana" w:hAnsi="Verdana" w:cs="Verdana"/>
          <w:bCs/>
        </w:rPr>
      </w:pPr>
      <w:r>
        <w:rPr>
          <w:rFonts w:ascii="Verdana" w:hAnsi="Verdana" w:cs="Verdana"/>
          <w:bCs/>
        </w:rPr>
        <w:t xml:space="preserve">Past due installation date information </w:t>
      </w:r>
    </w:p>
    <w:p w14:paraId="162EB361" w14:textId="1AD93CFF" w:rsidR="00132B2D" w:rsidRPr="00132B2D" w:rsidRDefault="009834D8" w:rsidP="00132B2D">
      <w:pPr>
        <w:rPr>
          <w:rFonts w:ascii="Verdana" w:hAnsi="Verdana" w:cs="Verdana"/>
          <w:bCs/>
        </w:rPr>
      </w:pPr>
      <w:r>
        <w:rPr>
          <w:rFonts w:ascii="Verdana" w:hAnsi="Verdana" w:cs="Verdana"/>
          <w:bCs/>
        </w:rPr>
        <w:t>The mailbox will not be responding to queries to the mailbox that do not fit this criterion.   CLECs should direct those questions to the LOC Provisioning ACD number at 1 866-595-2515.     An email auto-reply response will remind CLECs of these key provisions.</w:t>
      </w:r>
    </w:p>
    <w:p w14:paraId="16C3489E" w14:textId="77777777" w:rsidR="00F334CB" w:rsidRDefault="00F334CB" w:rsidP="00311D9A">
      <w:pPr>
        <w:rPr>
          <w:rFonts w:ascii="Verdana" w:hAnsi="Verdana" w:cs="Verdana"/>
          <w:b/>
          <w:bCs/>
          <w:u w:val="single"/>
        </w:rPr>
      </w:pPr>
    </w:p>
    <w:p w14:paraId="635616F0" w14:textId="77777777" w:rsidR="00F334CB" w:rsidRDefault="00F334CB" w:rsidP="00311D9A">
      <w:pPr>
        <w:rPr>
          <w:rFonts w:ascii="Verdana" w:hAnsi="Verdana" w:cs="Verdana"/>
          <w:b/>
          <w:bCs/>
          <w:u w:val="single"/>
        </w:rPr>
      </w:pPr>
      <w:r>
        <w:rPr>
          <w:rFonts w:ascii="Verdana" w:hAnsi="Verdana" w:cs="Verdana"/>
          <w:b/>
          <w:bCs/>
          <w:u w:val="single"/>
        </w:rPr>
        <w:t>CMP/CUF Scheduling tweaks – March / June 2019 (1 week later)</w:t>
      </w:r>
    </w:p>
    <w:p w14:paraId="34CCCCE0" w14:textId="4731273A" w:rsidR="00F334CB" w:rsidRPr="009834D8" w:rsidRDefault="009834D8" w:rsidP="00311D9A">
      <w:pPr>
        <w:rPr>
          <w:rFonts w:ascii="Verdana" w:hAnsi="Verdana" w:cs="Verdana"/>
          <w:bCs/>
        </w:rPr>
      </w:pPr>
      <w:r w:rsidRPr="009834D8">
        <w:rPr>
          <w:rFonts w:ascii="Verdana" w:hAnsi="Verdana" w:cs="Verdana"/>
          <w:bCs/>
        </w:rPr>
        <w:t xml:space="preserve">AT&amp;T advised that the 2019 CMP/CUF schedule will be modified slightly due to some upcoming scheduling conflicts.   Specifically, both the </w:t>
      </w:r>
      <w:r>
        <w:rPr>
          <w:rFonts w:ascii="Verdana" w:hAnsi="Verdana" w:cs="Verdana"/>
          <w:bCs/>
        </w:rPr>
        <w:t xml:space="preserve">march and June 2019 meetings will be moved out 1 week from their normal “second Wednesday” date.   The CMP/CUF schedule document will be updated to CLEC online to reflect that and then each month the meeting notice Accessible Letter will serve as final confirmation “business as usual”.  </w:t>
      </w:r>
    </w:p>
    <w:p w14:paraId="6A604D72" w14:textId="77777777" w:rsidR="002E5514" w:rsidRPr="009834D8" w:rsidRDefault="002E5514" w:rsidP="00311D9A">
      <w:pPr>
        <w:rPr>
          <w:rFonts w:ascii="Verdana" w:hAnsi="Verdana" w:cs="Verdana"/>
          <w:bCs/>
        </w:rPr>
      </w:pPr>
    </w:p>
    <w:p w14:paraId="31DB5F06" w14:textId="0BAA22BC" w:rsidR="0003081F" w:rsidRPr="0003081F" w:rsidRDefault="004800C0" w:rsidP="0003081F">
      <w:pPr>
        <w:pStyle w:val="Header"/>
        <w:rPr>
          <w:rFonts w:ascii="Verdana" w:hAnsi="Verdana" w:cs="Verdana"/>
          <w:b/>
          <w:bCs/>
          <w:u w:val="single"/>
        </w:rPr>
      </w:pPr>
      <w:r>
        <w:rPr>
          <w:rFonts w:ascii="Verdana" w:hAnsi="Verdana" w:cs="Verdana"/>
          <w:b/>
          <w:bCs/>
          <w:u w:val="single"/>
        </w:rPr>
        <w:t>R</w:t>
      </w:r>
      <w:r w:rsidR="0003081F" w:rsidRPr="0003081F">
        <w:rPr>
          <w:rFonts w:ascii="Verdana" w:hAnsi="Verdana" w:cs="Verdana"/>
          <w:b/>
          <w:bCs/>
          <w:u w:val="single"/>
        </w:rPr>
        <w:t>oundtable Discussion</w:t>
      </w:r>
    </w:p>
    <w:p w14:paraId="482BA9DB" w14:textId="77777777" w:rsidR="00A71877" w:rsidRDefault="009834D8" w:rsidP="008A7463">
      <w:pPr>
        <w:overflowPunct/>
        <w:autoSpaceDE/>
        <w:autoSpaceDN/>
        <w:adjustRightInd/>
        <w:textAlignment w:val="auto"/>
        <w:rPr>
          <w:rFonts w:ascii="Verdana" w:hAnsi="Verdana" w:cs="Verdana"/>
          <w:bCs/>
        </w:rPr>
      </w:pPr>
      <w:r>
        <w:rPr>
          <w:rFonts w:ascii="Verdana" w:hAnsi="Verdana" w:cs="Verdana"/>
          <w:bCs/>
        </w:rPr>
        <w:t xml:space="preserve">TDS questioned the status of an ongoing Network Change Notice driven project where they have lines impacted due to a road move.   AT&amp;T advised that they will investigate and discuss offline to work with TDS to ensure that the CLEC EU has the opportunity to have their line addressed before any forced disconnection would occur.  </w:t>
      </w:r>
    </w:p>
    <w:p w14:paraId="41A5CDC2" w14:textId="77777777" w:rsidR="00A71877" w:rsidRDefault="00A71877" w:rsidP="008A7463">
      <w:pPr>
        <w:overflowPunct/>
        <w:autoSpaceDE/>
        <w:autoSpaceDN/>
        <w:adjustRightInd/>
        <w:textAlignment w:val="auto"/>
        <w:rPr>
          <w:rFonts w:ascii="Verdana" w:hAnsi="Verdana" w:cs="Verdana"/>
          <w:bCs/>
        </w:rPr>
      </w:pPr>
    </w:p>
    <w:p w14:paraId="18756B04" w14:textId="0ED4D67E" w:rsidR="00A71877" w:rsidRDefault="009834D8" w:rsidP="008A7463">
      <w:pPr>
        <w:overflowPunct/>
        <w:autoSpaceDE/>
        <w:autoSpaceDN/>
        <w:adjustRightInd/>
        <w:textAlignment w:val="auto"/>
        <w:rPr>
          <w:rFonts w:ascii="Verdana" w:hAnsi="Verdana" w:cs="Verdana"/>
          <w:bCs/>
        </w:rPr>
      </w:pPr>
      <w:r>
        <w:rPr>
          <w:rFonts w:ascii="Verdana" w:hAnsi="Verdana" w:cs="Verdana"/>
          <w:bCs/>
        </w:rPr>
        <w:t xml:space="preserve">Grande had </w:t>
      </w:r>
      <w:r w:rsidR="00A71877">
        <w:rPr>
          <w:rFonts w:ascii="Verdana" w:hAnsi="Verdana" w:cs="Verdana"/>
          <w:bCs/>
        </w:rPr>
        <w:t xml:space="preserve">recently </w:t>
      </w:r>
      <w:r>
        <w:rPr>
          <w:rFonts w:ascii="Verdana" w:hAnsi="Verdana" w:cs="Verdana"/>
          <w:bCs/>
        </w:rPr>
        <w:t xml:space="preserve">raised a question on some issues regarding Structure Access fees and AT&amp;T indicated that they would research and respond offline and then share anything of general importance with the group next month.    </w:t>
      </w:r>
    </w:p>
    <w:p w14:paraId="21E4967B" w14:textId="77777777" w:rsidR="00A71877" w:rsidRDefault="00A71877" w:rsidP="008A7463">
      <w:pPr>
        <w:overflowPunct/>
        <w:autoSpaceDE/>
        <w:autoSpaceDN/>
        <w:adjustRightInd/>
        <w:textAlignment w:val="auto"/>
        <w:rPr>
          <w:rFonts w:ascii="Verdana" w:hAnsi="Verdana" w:cs="Verdana"/>
          <w:bCs/>
        </w:rPr>
      </w:pPr>
    </w:p>
    <w:p w14:paraId="46FE3BA3" w14:textId="088F59DA" w:rsidR="008A7463" w:rsidRDefault="00A71877" w:rsidP="008A7463">
      <w:pPr>
        <w:overflowPunct/>
        <w:autoSpaceDE/>
        <w:autoSpaceDN/>
        <w:adjustRightInd/>
        <w:textAlignment w:val="auto"/>
        <w:rPr>
          <w:rFonts w:ascii="Verdana" w:hAnsi="Verdana" w:cs="Verdana"/>
          <w:bCs/>
        </w:rPr>
      </w:pPr>
      <w:r>
        <w:rPr>
          <w:rFonts w:ascii="Verdana" w:hAnsi="Verdana" w:cs="Verdana"/>
          <w:bCs/>
        </w:rPr>
        <w:t xml:space="preserve">Bullseye mentioned some concern on longer intervals on POTS repair tickets lately.   AT&amp;T indicated they will look at some specific examples and work with them off line with the centers but that there have been some extended intervals lately due to the combination of weather and nature events coupled with vacation scheduling pressure over the holidays, so it is expected that these issues should be improving in the coming weeks.   </w:t>
      </w:r>
    </w:p>
    <w:p w14:paraId="0474537C" w14:textId="7DB380E7" w:rsidR="008A7463" w:rsidRDefault="008A7463" w:rsidP="008A7463">
      <w:pPr>
        <w:overflowPunct/>
        <w:autoSpaceDE/>
        <w:autoSpaceDN/>
        <w:adjustRightInd/>
        <w:textAlignment w:val="auto"/>
        <w:rPr>
          <w:rFonts w:ascii="Verdana" w:hAnsi="Verdana" w:cs="Verdana"/>
          <w:bCs/>
        </w:rPr>
      </w:pPr>
    </w:p>
    <w:p w14:paraId="6A651B58" w14:textId="43D701DE" w:rsidR="008A7463" w:rsidRDefault="008A7463" w:rsidP="008A7463">
      <w:pPr>
        <w:overflowPunct/>
        <w:autoSpaceDE/>
        <w:autoSpaceDN/>
        <w:adjustRightInd/>
        <w:textAlignment w:val="auto"/>
        <w:rPr>
          <w:rFonts w:ascii="Verdana" w:hAnsi="Verdana" w:cs="Verdana"/>
          <w:bCs/>
        </w:rPr>
      </w:pPr>
    </w:p>
    <w:p w14:paraId="2A6F8801" w14:textId="798D7466" w:rsidR="000C0475" w:rsidRDefault="000C0475">
      <w:pPr>
        <w:overflowPunct/>
        <w:autoSpaceDE/>
        <w:autoSpaceDN/>
        <w:adjustRightInd/>
        <w:textAlignment w:val="auto"/>
        <w:rPr>
          <w:rFonts w:ascii="Verdana" w:hAnsi="Verdana" w:cs="Verdana"/>
          <w:bCs/>
        </w:rPr>
      </w:pPr>
      <w:r>
        <w:rPr>
          <w:rFonts w:ascii="Verdana" w:hAnsi="Verdana" w:cs="Verdana"/>
          <w:bCs/>
        </w:rPr>
        <w:br w:type="page"/>
      </w:r>
    </w:p>
    <w:p w14:paraId="42B76683" w14:textId="77777777" w:rsidR="008A7463" w:rsidRDefault="008A7463" w:rsidP="008A7463">
      <w:pPr>
        <w:overflowPunct/>
        <w:autoSpaceDE/>
        <w:autoSpaceDN/>
        <w:adjustRightInd/>
        <w:textAlignment w:val="auto"/>
        <w:rPr>
          <w:rFonts w:ascii="Verdana" w:hAnsi="Verdana" w:cs="Verdana"/>
          <w:bCs/>
        </w:rPr>
      </w:pPr>
    </w:p>
    <w:p w14:paraId="78B9DEC2" w14:textId="77777777" w:rsidR="008A7463" w:rsidRDefault="008A7463" w:rsidP="008A7463">
      <w:pPr>
        <w:overflowPunct/>
        <w:autoSpaceDE/>
        <w:autoSpaceDN/>
        <w:adjustRightInd/>
        <w:textAlignment w:val="auto"/>
        <w:rPr>
          <w:rFonts w:ascii="Verdana" w:hAnsi="Verdana" w:cs="Verdana"/>
          <w:bCs/>
        </w:rPr>
      </w:pPr>
    </w:p>
    <w:p w14:paraId="44602315" w14:textId="77777777"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14:paraId="372EBE30" w14:textId="77777777" w:rsidR="00940464" w:rsidRDefault="00940464" w:rsidP="00940464">
      <w:pPr>
        <w:pStyle w:val="Header"/>
        <w:jc w:val="center"/>
        <w:rPr>
          <w:rFonts w:ascii="Verdana" w:hAnsi="Verdana" w:cs="Verdana"/>
          <w:b/>
          <w:bCs/>
          <w:sz w:val="24"/>
          <w:szCs w:val="24"/>
        </w:rPr>
      </w:pPr>
    </w:p>
    <w:p w14:paraId="1742FDF3" w14:textId="77777777" w:rsidR="00940464" w:rsidRPr="007D6D52" w:rsidRDefault="00940464" w:rsidP="00940464">
      <w:pPr>
        <w:pStyle w:val="Header"/>
        <w:rPr>
          <w:rFonts w:ascii="Verdana" w:hAnsi="Verdana" w:cs="Verdana"/>
          <w:b/>
          <w:bCs/>
          <w:u w:val="single"/>
        </w:rPr>
      </w:pPr>
      <w:r>
        <w:rPr>
          <w:rFonts w:ascii="Verdana" w:hAnsi="Verdana" w:cs="Verdana"/>
          <w:b/>
          <w:bCs/>
          <w:u w:val="single"/>
        </w:rPr>
        <w:t>WSS</w:t>
      </w:r>
    </w:p>
    <w:p w14:paraId="001503D6" w14:textId="77777777"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14:paraId="4140D0D4" w14:textId="77777777" w:rsidR="00DB5493" w:rsidRPr="0003081F" w:rsidRDefault="00DB5493" w:rsidP="00DB5493">
      <w:pPr>
        <w:pStyle w:val="Header"/>
        <w:rPr>
          <w:rFonts w:ascii="Verdana" w:hAnsi="Verdana" w:cs="Verdana"/>
          <w:bCs/>
        </w:rPr>
      </w:pPr>
    </w:p>
    <w:p w14:paraId="6E9835AC" w14:textId="77777777" w:rsidR="00940464" w:rsidRDefault="00940464" w:rsidP="00940464">
      <w:pPr>
        <w:pStyle w:val="Header"/>
        <w:rPr>
          <w:rFonts w:ascii="Verdana" w:hAnsi="Verdana" w:cs="Verdana"/>
          <w:b/>
          <w:bCs/>
          <w:u w:val="single"/>
        </w:rPr>
      </w:pPr>
      <w:r>
        <w:rPr>
          <w:rFonts w:ascii="Verdana" w:hAnsi="Verdana" w:cs="Verdana"/>
          <w:b/>
          <w:bCs/>
          <w:u w:val="single"/>
        </w:rPr>
        <w:t xml:space="preserve"> </w:t>
      </w:r>
    </w:p>
    <w:p w14:paraId="604FFB19" w14:textId="77777777"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14:paraId="7760D268" w14:textId="77777777" w:rsidR="00940464" w:rsidRPr="00253C01" w:rsidRDefault="000D4467" w:rsidP="00940464">
      <w:pPr>
        <w:pStyle w:val="Header"/>
        <w:rPr>
          <w:rFonts w:ascii="Verdana" w:hAnsi="Verdana" w:cs="Verdana"/>
          <w:b/>
          <w:bCs/>
        </w:rPr>
      </w:pPr>
      <w:r>
        <w:rPr>
          <w:rFonts w:ascii="Verdana" w:hAnsi="Verdana" w:cs="Verdana"/>
          <w:bCs/>
        </w:rPr>
        <w:t xml:space="preserve">N/A </w:t>
      </w:r>
    </w:p>
    <w:p w14:paraId="1800AA04" w14:textId="519F94B5" w:rsidR="002A4675" w:rsidRDefault="002A4675" w:rsidP="001764F6">
      <w:pPr>
        <w:pStyle w:val="Header"/>
        <w:tabs>
          <w:tab w:val="clear" w:pos="4320"/>
          <w:tab w:val="clear" w:pos="8640"/>
        </w:tabs>
        <w:rPr>
          <w:rFonts w:ascii="Verdana" w:hAnsi="Verdana" w:cs="Verdana"/>
          <w:b/>
          <w:bCs/>
          <w:u w:val="single"/>
        </w:rPr>
      </w:pPr>
    </w:p>
    <w:p w14:paraId="6C871F56" w14:textId="77777777" w:rsidR="002A4675" w:rsidRDefault="002A4675" w:rsidP="001764F6">
      <w:pPr>
        <w:pStyle w:val="Header"/>
        <w:tabs>
          <w:tab w:val="clear" w:pos="4320"/>
          <w:tab w:val="clear" w:pos="8640"/>
        </w:tabs>
        <w:rPr>
          <w:rFonts w:ascii="Verdana" w:hAnsi="Verdana" w:cs="Verdana"/>
          <w:b/>
          <w:bCs/>
          <w:sz w:val="28"/>
          <w:szCs w:val="28"/>
          <w:u w:val="single"/>
        </w:rPr>
      </w:pPr>
    </w:p>
    <w:p w14:paraId="16CA15D0" w14:textId="77777777"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14:paraId="61B391DF" w14:textId="616FD1F0" w:rsidR="00A00664" w:rsidRPr="00DB5493" w:rsidRDefault="00401130">
      <w:pPr>
        <w:pStyle w:val="FootnoteText"/>
        <w:rPr>
          <w:rFonts w:ascii="Verdana" w:hAnsi="Verdana" w:cs="Verdana"/>
          <w:sz w:val="22"/>
          <w:szCs w:val="22"/>
        </w:rPr>
      </w:pPr>
      <w:r>
        <w:rPr>
          <w:rFonts w:ascii="Verdana" w:hAnsi="Verdana" w:cs="Verdana"/>
          <w:sz w:val="22"/>
          <w:szCs w:val="22"/>
        </w:rPr>
        <w:t>W</w:t>
      </w:r>
      <w:r w:rsidR="00E04A0D">
        <w:rPr>
          <w:rFonts w:ascii="Verdana" w:hAnsi="Verdana" w:cs="Verdana"/>
          <w:sz w:val="22"/>
          <w:szCs w:val="22"/>
        </w:rPr>
        <w:t xml:space="preserve">ednesday, </w:t>
      </w:r>
      <w:r w:rsidR="00790C55">
        <w:rPr>
          <w:rFonts w:ascii="Verdana" w:hAnsi="Verdana" w:cs="Verdana"/>
          <w:sz w:val="22"/>
          <w:szCs w:val="22"/>
        </w:rPr>
        <w:t>March</w:t>
      </w:r>
      <w:r w:rsidR="00CD4DED">
        <w:rPr>
          <w:rFonts w:ascii="Verdana" w:hAnsi="Verdana" w:cs="Verdana"/>
          <w:sz w:val="22"/>
          <w:szCs w:val="22"/>
        </w:rPr>
        <w:t xml:space="preserve"> </w:t>
      </w:r>
      <w:r w:rsidR="00790C55">
        <w:rPr>
          <w:rFonts w:ascii="Verdana" w:hAnsi="Verdana" w:cs="Verdana"/>
          <w:sz w:val="22"/>
          <w:szCs w:val="22"/>
        </w:rPr>
        <w:t>20</w:t>
      </w:r>
      <w:r w:rsidR="006B5EBB">
        <w:rPr>
          <w:rFonts w:ascii="Verdana" w:hAnsi="Verdana" w:cs="Verdana"/>
          <w:sz w:val="22"/>
          <w:szCs w:val="22"/>
        </w:rPr>
        <w:t xml:space="preserve">, 2018 </w:t>
      </w:r>
      <w:r w:rsidR="001E31AD" w:rsidRPr="00DB5493">
        <w:rPr>
          <w:rFonts w:ascii="Verdana" w:hAnsi="Verdana" w:cs="Verdana"/>
          <w:sz w:val="22"/>
          <w:szCs w:val="22"/>
        </w:rPr>
        <w:t xml:space="preserve">~ </w:t>
      </w:r>
      <w:r w:rsidR="0003081F" w:rsidRPr="00DB5493">
        <w:rPr>
          <w:rFonts w:ascii="Verdana" w:hAnsi="Verdana" w:cs="Verdana"/>
          <w:sz w:val="22"/>
          <w:szCs w:val="22"/>
        </w:rPr>
        <w:t>9</w:t>
      </w:r>
      <w:r w:rsidR="001E31AD" w:rsidRPr="00DB5493">
        <w:rPr>
          <w:rFonts w:ascii="Verdana" w:hAnsi="Verdana" w:cs="Verdana"/>
          <w:sz w:val="22"/>
          <w:szCs w:val="22"/>
        </w:rPr>
        <w:t>:</w:t>
      </w:r>
      <w:r w:rsidR="0003081F" w:rsidRPr="00DB5493">
        <w:rPr>
          <w:rFonts w:ascii="Verdana" w:hAnsi="Verdana" w:cs="Verdana"/>
          <w:sz w:val="22"/>
          <w:szCs w:val="22"/>
        </w:rPr>
        <w:t>3</w:t>
      </w:r>
      <w:r w:rsidR="00DC4133" w:rsidRPr="00DB5493">
        <w:rPr>
          <w:rFonts w:ascii="Verdana" w:hAnsi="Verdana" w:cs="Verdana"/>
          <w:sz w:val="22"/>
          <w:szCs w:val="22"/>
        </w:rPr>
        <w:t>0</w:t>
      </w:r>
      <w:r w:rsidR="0003081F" w:rsidRPr="00DB5493">
        <w:rPr>
          <w:rFonts w:ascii="Verdana" w:hAnsi="Verdana" w:cs="Verdana"/>
          <w:sz w:val="22"/>
          <w:szCs w:val="22"/>
        </w:rPr>
        <w:t xml:space="preserve"> AM CDT</w:t>
      </w:r>
    </w:p>
    <w:p w14:paraId="40EFF286" w14:textId="12431B6D" w:rsidR="004E7D3D" w:rsidRPr="002D51A4" w:rsidRDefault="00475566">
      <w:pPr>
        <w:pStyle w:val="FootnoteText"/>
        <w:rPr>
          <w:rFonts w:ascii="Verdana" w:hAnsi="Verdana" w:cs="Verdana"/>
          <w:b/>
          <w:color w:val="FF0000"/>
          <w:sz w:val="22"/>
          <w:szCs w:val="22"/>
          <w:highlight w:val="yellow"/>
        </w:rPr>
      </w:pPr>
      <w:r w:rsidRPr="002D51A4">
        <w:rPr>
          <w:rFonts w:ascii="Verdana" w:hAnsi="Verdana" w:cs="Verdana"/>
          <w:b/>
          <w:color w:val="FF0000"/>
          <w:sz w:val="22"/>
          <w:szCs w:val="22"/>
          <w:highlight w:val="yellow"/>
        </w:rPr>
        <w:t>Bridge: 1 (844) 517-1415</w:t>
      </w:r>
    </w:p>
    <w:p w14:paraId="5037E8B4" w14:textId="5348FD69" w:rsidR="00DC4133" w:rsidRPr="00475566" w:rsidRDefault="002D51A4">
      <w:pPr>
        <w:pStyle w:val="FootnoteText"/>
        <w:rPr>
          <w:rFonts w:ascii="Verdana" w:hAnsi="Verdana" w:cs="Verdana"/>
          <w:b/>
          <w:color w:val="FF0000"/>
          <w:sz w:val="22"/>
          <w:szCs w:val="22"/>
        </w:rPr>
      </w:pPr>
      <w:r w:rsidRPr="002D51A4">
        <w:rPr>
          <w:rFonts w:ascii="Verdana" w:hAnsi="Verdana" w:cs="Verdana"/>
          <w:b/>
          <w:color w:val="FF0000"/>
          <w:sz w:val="22"/>
          <w:szCs w:val="22"/>
          <w:highlight w:val="yellow"/>
        </w:rPr>
        <w:t>Passcode:  732 596 864</w:t>
      </w:r>
      <w:r w:rsidR="00DC4133" w:rsidRPr="002D51A4">
        <w:rPr>
          <w:rFonts w:ascii="Verdana" w:hAnsi="Verdana" w:cs="Verdana"/>
          <w:b/>
          <w:color w:val="FF0000"/>
          <w:sz w:val="22"/>
          <w:szCs w:val="22"/>
          <w:highlight w:val="yellow"/>
        </w:rPr>
        <w:t>#</w:t>
      </w:r>
    </w:p>
    <w:p w14:paraId="0BE71C0F" w14:textId="77777777" w:rsidR="004E7D3D" w:rsidRPr="00DB5493" w:rsidRDefault="004E7D3D">
      <w:pPr>
        <w:pStyle w:val="FootnoteText"/>
        <w:rPr>
          <w:rFonts w:ascii="Verdana" w:hAnsi="Verdana" w:cs="Verdana"/>
        </w:rPr>
      </w:pPr>
    </w:p>
    <w:p w14:paraId="3C2C16AF" w14:textId="77777777"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8"/>
          <w:pgSz w:w="12240" w:h="15840" w:code="1"/>
          <w:pgMar w:top="1008" w:right="1440" w:bottom="864" w:left="1440" w:header="720" w:footer="720" w:gutter="0"/>
          <w:cols w:space="720"/>
        </w:sectPr>
      </w:pPr>
    </w:p>
    <w:p w14:paraId="026F0A00" w14:textId="77777777"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14:paraId="78DF4DFB" w14:textId="77777777" w:rsidR="00461239" w:rsidRDefault="00461239" w:rsidP="00461239"/>
    <w:p w14:paraId="29BF87EE" w14:textId="77777777" w:rsidR="00461239" w:rsidRDefault="00461239" w:rsidP="00461239"/>
    <w:p w14:paraId="33CE75AD" w14:textId="77777777" w:rsidR="00461239" w:rsidRDefault="00461239" w:rsidP="00461239"/>
    <w:p w14:paraId="12853AE1" w14:textId="77777777" w:rsidR="00461239" w:rsidRPr="00461239" w:rsidRDefault="00461239" w:rsidP="00461239">
      <w:pPr>
        <w:rPr>
          <w:rFonts w:ascii="Verdana" w:hAnsi="Verdana"/>
          <w:b/>
        </w:rPr>
      </w:pPr>
    </w:p>
    <w:p w14:paraId="1C3072BA" w14:textId="77777777"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14:paraId="09AE0AC3" w14:textId="77777777" w:rsidR="007978EC" w:rsidRDefault="007978EC" w:rsidP="00E71F20">
      <w:pPr>
        <w:rPr>
          <w:rFonts w:ascii="Verdana" w:hAnsi="Verdana"/>
          <w:b/>
        </w:rPr>
      </w:pPr>
    </w:p>
    <w:bookmarkStart w:id="1" w:name="_MON_1616589590"/>
    <w:bookmarkEnd w:id="1"/>
    <w:p w14:paraId="74DF8F5D" w14:textId="5E4D2197" w:rsidR="002F6FAA" w:rsidRPr="004E4FE7" w:rsidRDefault="00790C55" w:rsidP="00E71F20">
      <w:pPr>
        <w:rPr>
          <w:rFonts w:ascii="Verdana" w:hAnsi="Verdana"/>
          <w:b/>
        </w:rPr>
      </w:pPr>
      <w:r>
        <w:rPr>
          <w:rFonts w:ascii="Verdana" w:hAnsi="Verdana"/>
          <w:b/>
        </w:rPr>
        <w:object w:dxaOrig="1513" w:dyaOrig="984" w14:anchorId="500E7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9" o:title=""/>
          </v:shape>
          <o:OLEObject Type="Embed" ProgID="Word.Document.12" ShapeID="_x0000_i1025" DrawAspect="Icon" ObjectID="_1616592806" r:id="rId10">
            <o:FieldCodes>\s</o:FieldCodes>
          </o:OLEObject>
        </w:object>
      </w:r>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C3F64" w14:textId="77777777" w:rsidR="00131E7C" w:rsidRDefault="00131E7C">
      <w:r>
        <w:separator/>
      </w:r>
    </w:p>
  </w:endnote>
  <w:endnote w:type="continuationSeparator" w:id="0">
    <w:p w14:paraId="50B7074B" w14:textId="77777777" w:rsidR="00131E7C" w:rsidRDefault="0013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3BA9" w14:textId="77777777"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744B17">
      <w:rPr>
        <w:rStyle w:val="PageNumber"/>
        <w:rFonts w:ascii="Verdana" w:hAnsi="Verdana" w:cs="Verdana"/>
        <w:noProof/>
      </w:rPr>
      <w:t>1</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744B17">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F77DC" w14:textId="77777777" w:rsidR="00131E7C" w:rsidRDefault="00131E7C">
      <w:r>
        <w:separator/>
      </w:r>
    </w:p>
  </w:footnote>
  <w:footnote w:type="continuationSeparator" w:id="0">
    <w:p w14:paraId="25679D68" w14:textId="77777777" w:rsidR="00131E7C" w:rsidRDefault="00131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E3514E"/>
    <w:multiLevelType w:val="hybridMultilevel"/>
    <w:tmpl w:val="A8B0F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5"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0"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B34EA0"/>
    <w:multiLevelType w:val="hybridMultilevel"/>
    <w:tmpl w:val="44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CE5F5A"/>
    <w:multiLevelType w:val="hybridMultilevel"/>
    <w:tmpl w:val="9410952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B67252"/>
    <w:multiLevelType w:val="hybridMultilevel"/>
    <w:tmpl w:val="F25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9"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0"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3"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9"/>
  </w:num>
  <w:num w:numId="6">
    <w:abstractNumId w:val="22"/>
  </w:num>
  <w:num w:numId="7">
    <w:abstractNumId w:val="19"/>
  </w:num>
  <w:num w:numId="8">
    <w:abstractNumId w:val="6"/>
  </w:num>
  <w:num w:numId="9">
    <w:abstractNumId w:val="26"/>
  </w:num>
  <w:num w:numId="10">
    <w:abstractNumId w:val="17"/>
  </w:num>
  <w:num w:numId="11">
    <w:abstractNumId w:val="1"/>
  </w:num>
  <w:num w:numId="12">
    <w:abstractNumId w:val="25"/>
  </w:num>
  <w:num w:numId="13">
    <w:abstractNumId w:val="16"/>
  </w:num>
  <w:num w:numId="14">
    <w:abstractNumId w:val="7"/>
  </w:num>
  <w:num w:numId="15">
    <w:abstractNumId w:val="10"/>
  </w:num>
  <w:num w:numId="16">
    <w:abstractNumId w:val="14"/>
  </w:num>
  <w:num w:numId="17">
    <w:abstractNumId w:val="24"/>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1"/>
  </w:num>
  <w:num w:numId="21">
    <w:abstractNumId w:val="23"/>
  </w:num>
  <w:num w:numId="22">
    <w:abstractNumId w:val="20"/>
  </w:num>
  <w:num w:numId="23">
    <w:abstractNumId w:val="8"/>
  </w:num>
  <w:num w:numId="24">
    <w:abstractNumId w:val="18"/>
  </w:num>
  <w:num w:numId="25">
    <w:abstractNumId w:val="11"/>
  </w:num>
  <w:num w:numId="26">
    <w:abstractNumId w:val="13"/>
  </w:num>
  <w:num w:numId="27">
    <w:abstractNumId w:val="3"/>
  </w:num>
  <w:num w:numId="2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165"/>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0DAE"/>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466"/>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A1D"/>
    <w:rsid w:val="00076DC8"/>
    <w:rsid w:val="000773E6"/>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6D3"/>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4AE"/>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0E73"/>
    <w:rsid w:val="000B11BE"/>
    <w:rsid w:val="000B1447"/>
    <w:rsid w:val="000B2E28"/>
    <w:rsid w:val="000B2EE6"/>
    <w:rsid w:val="000B3185"/>
    <w:rsid w:val="000B4D18"/>
    <w:rsid w:val="000B5040"/>
    <w:rsid w:val="000B5A0C"/>
    <w:rsid w:val="000B5DC1"/>
    <w:rsid w:val="000B6CA4"/>
    <w:rsid w:val="000B7E73"/>
    <w:rsid w:val="000C0475"/>
    <w:rsid w:val="000C1BE5"/>
    <w:rsid w:val="000C2545"/>
    <w:rsid w:val="000C2688"/>
    <w:rsid w:val="000C2768"/>
    <w:rsid w:val="000C2AD2"/>
    <w:rsid w:val="000C2FA4"/>
    <w:rsid w:val="000C2FF3"/>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865"/>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596"/>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1E7C"/>
    <w:rsid w:val="001326AA"/>
    <w:rsid w:val="00132B2D"/>
    <w:rsid w:val="00132B2E"/>
    <w:rsid w:val="00133AC2"/>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7E"/>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429"/>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1A8"/>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6DF"/>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078"/>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6C38"/>
    <w:rsid w:val="00267A99"/>
    <w:rsid w:val="00267C91"/>
    <w:rsid w:val="00267DC7"/>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402E"/>
    <w:rsid w:val="002A4675"/>
    <w:rsid w:val="002A48A5"/>
    <w:rsid w:val="002A48D5"/>
    <w:rsid w:val="002A67A7"/>
    <w:rsid w:val="002A68DC"/>
    <w:rsid w:val="002A68EB"/>
    <w:rsid w:val="002A6EE7"/>
    <w:rsid w:val="002A78C4"/>
    <w:rsid w:val="002A7BCB"/>
    <w:rsid w:val="002B0043"/>
    <w:rsid w:val="002B027F"/>
    <w:rsid w:val="002B09E9"/>
    <w:rsid w:val="002B1983"/>
    <w:rsid w:val="002B2566"/>
    <w:rsid w:val="002B339C"/>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51A4"/>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5514"/>
    <w:rsid w:val="002E6FB6"/>
    <w:rsid w:val="002E7173"/>
    <w:rsid w:val="002E767E"/>
    <w:rsid w:val="002E7917"/>
    <w:rsid w:val="002F00D6"/>
    <w:rsid w:val="002F0B4E"/>
    <w:rsid w:val="002F0E41"/>
    <w:rsid w:val="002F2B4B"/>
    <w:rsid w:val="002F2F07"/>
    <w:rsid w:val="002F314C"/>
    <w:rsid w:val="002F3250"/>
    <w:rsid w:val="002F3D59"/>
    <w:rsid w:val="002F45BF"/>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52E"/>
    <w:rsid w:val="00311B89"/>
    <w:rsid w:val="00311C4B"/>
    <w:rsid w:val="00311D9A"/>
    <w:rsid w:val="00312A71"/>
    <w:rsid w:val="00312C3D"/>
    <w:rsid w:val="00313EED"/>
    <w:rsid w:val="003150AC"/>
    <w:rsid w:val="003156B5"/>
    <w:rsid w:val="003171C3"/>
    <w:rsid w:val="00317B17"/>
    <w:rsid w:val="00317B29"/>
    <w:rsid w:val="00320875"/>
    <w:rsid w:val="00320B6F"/>
    <w:rsid w:val="00321377"/>
    <w:rsid w:val="003217DB"/>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0EF5"/>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CA"/>
    <w:rsid w:val="003450F2"/>
    <w:rsid w:val="003456E7"/>
    <w:rsid w:val="00345EA5"/>
    <w:rsid w:val="0034613E"/>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502"/>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883"/>
    <w:rsid w:val="003A1E31"/>
    <w:rsid w:val="003A20DF"/>
    <w:rsid w:val="003A2411"/>
    <w:rsid w:val="003A2C68"/>
    <w:rsid w:val="003A3FBB"/>
    <w:rsid w:val="003A42A1"/>
    <w:rsid w:val="003A42FB"/>
    <w:rsid w:val="003A48BF"/>
    <w:rsid w:val="003A4FE7"/>
    <w:rsid w:val="003A52E3"/>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94C"/>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1DB"/>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130"/>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0E47"/>
    <w:rsid w:val="00411235"/>
    <w:rsid w:val="00411292"/>
    <w:rsid w:val="00411EC5"/>
    <w:rsid w:val="00412310"/>
    <w:rsid w:val="004127DD"/>
    <w:rsid w:val="00412895"/>
    <w:rsid w:val="004134DF"/>
    <w:rsid w:val="00413EFE"/>
    <w:rsid w:val="00414151"/>
    <w:rsid w:val="004144D4"/>
    <w:rsid w:val="00414638"/>
    <w:rsid w:val="00415633"/>
    <w:rsid w:val="00415A17"/>
    <w:rsid w:val="004165DC"/>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4DE3"/>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78A"/>
    <w:rsid w:val="004729E3"/>
    <w:rsid w:val="00472F1B"/>
    <w:rsid w:val="0047339C"/>
    <w:rsid w:val="00475046"/>
    <w:rsid w:val="00475566"/>
    <w:rsid w:val="00475F36"/>
    <w:rsid w:val="00476063"/>
    <w:rsid w:val="0047629A"/>
    <w:rsid w:val="00476D65"/>
    <w:rsid w:val="00477AF8"/>
    <w:rsid w:val="00480055"/>
    <w:rsid w:val="004800C0"/>
    <w:rsid w:val="004802D2"/>
    <w:rsid w:val="004809CB"/>
    <w:rsid w:val="0048130F"/>
    <w:rsid w:val="00481A84"/>
    <w:rsid w:val="00481B86"/>
    <w:rsid w:val="00482040"/>
    <w:rsid w:val="004827B3"/>
    <w:rsid w:val="004828EC"/>
    <w:rsid w:val="00482960"/>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3B22"/>
    <w:rsid w:val="004957B3"/>
    <w:rsid w:val="004959A9"/>
    <w:rsid w:val="00497C84"/>
    <w:rsid w:val="00497E5A"/>
    <w:rsid w:val="004A0827"/>
    <w:rsid w:val="004A1792"/>
    <w:rsid w:val="004A218C"/>
    <w:rsid w:val="004A2263"/>
    <w:rsid w:val="004A2B1E"/>
    <w:rsid w:val="004A2C51"/>
    <w:rsid w:val="004A38A9"/>
    <w:rsid w:val="004A39AF"/>
    <w:rsid w:val="004A3AA2"/>
    <w:rsid w:val="004A3D05"/>
    <w:rsid w:val="004A4B1C"/>
    <w:rsid w:val="004A4F50"/>
    <w:rsid w:val="004A533E"/>
    <w:rsid w:val="004A5A3B"/>
    <w:rsid w:val="004A5E5B"/>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615C"/>
    <w:rsid w:val="004B68CB"/>
    <w:rsid w:val="004B6930"/>
    <w:rsid w:val="004B6FC9"/>
    <w:rsid w:val="004B79E6"/>
    <w:rsid w:val="004B7EC6"/>
    <w:rsid w:val="004C006A"/>
    <w:rsid w:val="004C0357"/>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1C51"/>
    <w:rsid w:val="0055281E"/>
    <w:rsid w:val="00552865"/>
    <w:rsid w:val="00553109"/>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9C9"/>
    <w:rsid w:val="00561E0A"/>
    <w:rsid w:val="00562E4E"/>
    <w:rsid w:val="00563144"/>
    <w:rsid w:val="005633AE"/>
    <w:rsid w:val="005633B3"/>
    <w:rsid w:val="0056356C"/>
    <w:rsid w:val="00563926"/>
    <w:rsid w:val="00563B3A"/>
    <w:rsid w:val="00564B63"/>
    <w:rsid w:val="00564BF3"/>
    <w:rsid w:val="0056506E"/>
    <w:rsid w:val="0056509A"/>
    <w:rsid w:val="005653FD"/>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95C"/>
    <w:rsid w:val="005B3AA4"/>
    <w:rsid w:val="005B44C2"/>
    <w:rsid w:val="005B4BA9"/>
    <w:rsid w:val="005B4C57"/>
    <w:rsid w:val="005B4E16"/>
    <w:rsid w:val="005B4FD8"/>
    <w:rsid w:val="005B551C"/>
    <w:rsid w:val="005B6CB1"/>
    <w:rsid w:val="005B7CBB"/>
    <w:rsid w:val="005C08BF"/>
    <w:rsid w:val="005C0B9E"/>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6E2"/>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4FF6"/>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27D43"/>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B05"/>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77696"/>
    <w:rsid w:val="0068022D"/>
    <w:rsid w:val="0068044E"/>
    <w:rsid w:val="006814FA"/>
    <w:rsid w:val="0068190D"/>
    <w:rsid w:val="00681C5C"/>
    <w:rsid w:val="00682011"/>
    <w:rsid w:val="006832C9"/>
    <w:rsid w:val="0068347A"/>
    <w:rsid w:val="00683FC4"/>
    <w:rsid w:val="00683FDD"/>
    <w:rsid w:val="00684892"/>
    <w:rsid w:val="0068533F"/>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4E"/>
    <w:rsid w:val="00696091"/>
    <w:rsid w:val="0069623B"/>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4C27"/>
    <w:rsid w:val="006A5771"/>
    <w:rsid w:val="006A5F04"/>
    <w:rsid w:val="006A60D5"/>
    <w:rsid w:val="006A6BEF"/>
    <w:rsid w:val="006A6D75"/>
    <w:rsid w:val="006A75F0"/>
    <w:rsid w:val="006A784D"/>
    <w:rsid w:val="006A78A2"/>
    <w:rsid w:val="006A7C65"/>
    <w:rsid w:val="006B025C"/>
    <w:rsid w:val="006B0550"/>
    <w:rsid w:val="006B06A5"/>
    <w:rsid w:val="006B12D8"/>
    <w:rsid w:val="006B17F2"/>
    <w:rsid w:val="006B2003"/>
    <w:rsid w:val="006B2BAA"/>
    <w:rsid w:val="006B2CA9"/>
    <w:rsid w:val="006B359A"/>
    <w:rsid w:val="006B4497"/>
    <w:rsid w:val="006B4525"/>
    <w:rsid w:val="006B46C2"/>
    <w:rsid w:val="006B4A07"/>
    <w:rsid w:val="006B4DE9"/>
    <w:rsid w:val="006B4E3A"/>
    <w:rsid w:val="006B4EF2"/>
    <w:rsid w:val="006B5445"/>
    <w:rsid w:val="006B54F8"/>
    <w:rsid w:val="006B5EBB"/>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0C91"/>
    <w:rsid w:val="006D1B35"/>
    <w:rsid w:val="006D1CEE"/>
    <w:rsid w:val="006D2486"/>
    <w:rsid w:val="006D2F6A"/>
    <w:rsid w:val="006D317A"/>
    <w:rsid w:val="006D3BEC"/>
    <w:rsid w:val="006D3DA1"/>
    <w:rsid w:val="006D3DD7"/>
    <w:rsid w:val="006D3E25"/>
    <w:rsid w:val="006D496A"/>
    <w:rsid w:val="006D4F55"/>
    <w:rsid w:val="006D64FA"/>
    <w:rsid w:val="006D6671"/>
    <w:rsid w:val="006D72F5"/>
    <w:rsid w:val="006D7B24"/>
    <w:rsid w:val="006E1795"/>
    <w:rsid w:val="006E18C4"/>
    <w:rsid w:val="006E1CA5"/>
    <w:rsid w:val="006E1DEE"/>
    <w:rsid w:val="006E225F"/>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B17"/>
    <w:rsid w:val="00744DCB"/>
    <w:rsid w:val="00746C26"/>
    <w:rsid w:val="00746D3A"/>
    <w:rsid w:val="00747E2E"/>
    <w:rsid w:val="00751001"/>
    <w:rsid w:val="007527E6"/>
    <w:rsid w:val="00752CBB"/>
    <w:rsid w:val="00752CEA"/>
    <w:rsid w:val="00752EBF"/>
    <w:rsid w:val="0075368E"/>
    <w:rsid w:val="00753CC8"/>
    <w:rsid w:val="00754406"/>
    <w:rsid w:val="00754903"/>
    <w:rsid w:val="00754B1C"/>
    <w:rsid w:val="00754B58"/>
    <w:rsid w:val="00755F1A"/>
    <w:rsid w:val="00756A43"/>
    <w:rsid w:val="007578B5"/>
    <w:rsid w:val="007600AB"/>
    <w:rsid w:val="0076071B"/>
    <w:rsid w:val="00760AB5"/>
    <w:rsid w:val="00762595"/>
    <w:rsid w:val="007625E6"/>
    <w:rsid w:val="00762F4F"/>
    <w:rsid w:val="007634F9"/>
    <w:rsid w:val="007637C5"/>
    <w:rsid w:val="0076469C"/>
    <w:rsid w:val="00765121"/>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C0"/>
    <w:rsid w:val="007765F6"/>
    <w:rsid w:val="00777476"/>
    <w:rsid w:val="00777DD4"/>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0C55"/>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B5C"/>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2E3"/>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259"/>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DA0"/>
    <w:rsid w:val="00865E57"/>
    <w:rsid w:val="008671BE"/>
    <w:rsid w:val="008672CB"/>
    <w:rsid w:val="008677D4"/>
    <w:rsid w:val="0086781F"/>
    <w:rsid w:val="00867A7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1928"/>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463"/>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9"/>
    <w:rsid w:val="008D1CEE"/>
    <w:rsid w:val="008D1D9C"/>
    <w:rsid w:val="008D204D"/>
    <w:rsid w:val="008D2C43"/>
    <w:rsid w:val="008D37CE"/>
    <w:rsid w:val="008D4047"/>
    <w:rsid w:val="008D48FC"/>
    <w:rsid w:val="008D514E"/>
    <w:rsid w:val="008D5560"/>
    <w:rsid w:val="008D572B"/>
    <w:rsid w:val="008D5759"/>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66F3"/>
    <w:rsid w:val="008E7196"/>
    <w:rsid w:val="008E71D2"/>
    <w:rsid w:val="008E7FA8"/>
    <w:rsid w:val="008F0379"/>
    <w:rsid w:val="008F0543"/>
    <w:rsid w:val="008F0872"/>
    <w:rsid w:val="008F0E05"/>
    <w:rsid w:val="008F0EFF"/>
    <w:rsid w:val="008F109B"/>
    <w:rsid w:val="008F2991"/>
    <w:rsid w:val="008F2F25"/>
    <w:rsid w:val="008F33FB"/>
    <w:rsid w:val="008F352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57DF9"/>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34D8"/>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B85"/>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0F14"/>
    <w:rsid w:val="00A7169F"/>
    <w:rsid w:val="00A71877"/>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6B0"/>
    <w:rsid w:val="00AF478B"/>
    <w:rsid w:val="00AF4B5D"/>
    <w:rsid w:val="00AF50AC"/>
    <w:rsid w:val="00AF5D45"/>
    <w:rsid w:val="00AF6C44"/>
    <w:rsid w:val="00AF6D68"/>
    <w:rsid w:val="00AF76B6"/>
    <w:rsid w:val="00AF7D52"/>
    <w:rsid w:val="00B0054F"/>
    <w:rsid w:val="00B00617"/>
    <w:rsid w:val="00B01840"/>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E34"/>
    <w:rsid w:val="00B348EB"/>
    <w:rsid w:val="00B34B08"/>
    <w:rsid w:val="00B3584B"/>
    <w:rsid w:val="00B35EB5"/>
    <w:rsid w:val="00B3720B"/>
    <w:rsid w:val="00B37366"/>
    <w:rsid w:val="00B40A24"/>
    <w:rsid w:val="00B40A79"/>
    <w:rsid w:val="00B41361"/>
    <w:rsid w:val="00B414C9"/>
    <w:rsid w:val="00B420D3"/>
    <w:rsid w:val="00B4357F"/>
    <w:rsid w:val="00B43672"/>
    <w:rsid w:val="00B43A8F"/>
    <w:rsid w:val="00B44564"/>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16D1"/>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442"/>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06E"/>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5ED"/>
    <w:rsid w:val="00BF2E87"/>
    <w:rsid w:val="00BF302E"/>
    <w:rsid w:val="00BF3B28"/>
    <w:rsid w:val="00BF3C27"/>
    <w:rsid w:val="00BF47FB"/>
    <w:rsid w:val="00BF4849"/>
    <w:rsid w:val="00BF588F"/>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481"/>
    <w:rsid w:val="00C33F39"/>
    <w:rsid w:val="00C343F6"/>
    <w:rsid w:val="00C34945"/>
    <w:rsid w:val="00C350F6"/>
    <w:rsid w:val="00C357A8"/>
    <w:rsid w:val="00C35AEF"/>
    <w:rsid w:val="00C36A91"/>
    <w:rsid w:val="00C378A5"/>
    <w:rsid w:val="00C37C5E"/>
    <w:rsid w:val="00C37F50"/>
    <w:rsid w:val="00C40B4A"/>
    <w:rsid w:val="00C42003"/>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31DF"/>
    <w:rsid w:val="00C933FE"/>
    <w:rsid w:val="00C934B5"/>
    <w:rsid w:val="00C93771"/>
    <w:rsid w:val="00C9389E"/>
    <w:rsid w:val="00C94C14"/>
    <w:rsid w:val="00C94C97"/>
    <w:rsid w:val="00C94CA8"/>
    <w:rsid w:val="00C94F99"/>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25D"/>
    <w:rsid w:val="00CD49C2"/>
    <w:rsid w:val="00CD4DED"/>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2BCC"/>
    <w:rsid w:val="00D03C4B"/>
    <w:rsid w:val="00D04138"/>
    <w:rsid w:val="00D04769"/>
    <w:rsid w:val="00D04C5F"/>
    <w:rsid w:val="00D05E12"/>
    <w:rsid w:val="00D05E68"/>
    <w:rsid w:val="00D10408"/>
    <w:rsid w:val="00D1134F"/>
    <w:rsid w:val="00D114A8"/>
    <w:rsid w:val="00D11D16"/>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13BC"/>
    <w:rsid w:val="00D216C4"/>
    <w:rsid w:val="00D218A2"/>
    <w:rsid w:val="00D22FC5"/>
    <w:rsid w:val="00D235B9"/>
    <w:rsid w:val="00D23CE2"/>
    <w:rsid w:val="00D23EB6"/>
    <w:rsid w:val="00D24300"/>
    <w:rsid w:val="00D2471E"/>
    <w:rsid w:val="00D24A66"/>
    <w:rsid w:val="00D24D10"/>
    <w:rsid w:val="00D253F9"/>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06F7"/>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075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5B6"/>
    <w:rsid w:val="00D8196C"/>
    <w:rsid w:val="00D81B5B"/>
    <w:rsid w:val="00D81FF3"/>
    <w:rsid w:val="00D8285A"/>
    <w:rsid w:val="00D82B6F"/>
    <w:rsid w:val="00D83708"/>
    <w:rsid w:val="00D8377A"/>
    <w:rsid w:val="00D837E2"/>
    <w:rsid w:val="00D83AA1"/>
    <w:rsid w:val="00D83B63"/>
    <w:rsid w:val="00D83D2A"/>
    <w:rsid w:val="00D84F27"/>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4B6"/>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2C2"/>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5AA"/>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A0D"/>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9F0"/>
    <w:rsid w:val="00E15B1C"/>
    <w:rsid w:val="00E15B32"/>
    <w:rsid w:val="00E15D4E"/>
    <w:rsid w:val="00E1705D"/>
    <w:rsid w:val="00E200A7"/>
    <w:rsid w:val="00E2013D"/>
    <w:rsid w:val="00E2081A"/>
    <w:rsid w:val="00E213FA"/>
    <w:rsid w:val="00E21EE6"/>
    <w:rsid w:val="00E2218C"/>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6077"/>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A2C"/>
    <w:rsid w:val="00EC3098"/>
    <w:rsid w:val="00EC3E16"/>
    <w:rsid w:val="00EC521B"/>
    <w:rsid w:val="00EC52EF"/>
    <w:rsid w:val="00EC5378"/>
    <w:rsid w:val="00EC7463"/>
    <w:rsid w:val="00ED0454"/>
    <w:rsid w:val="00ED08F0"/>
    <w:rsid w:val="00ED0D40"/>
    <w:rsid w:val="00ED23BA"/>
    <w:rsid w:val="00ED2469"/>
    <w:rsid w:val="00ED2474"/>
    <w:rsid w:val="00ED26F9"/>
    <w:rsid w:val="00ED2E3D"/>
    <w:rsid w:val="00ED2ED1"/>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2CF3"/>
    <w:rsid w:val="00EF3190"/>
    <w:rsid w:val="00EF3396"/>
    <w:rsid w:val="00EF34FD"/>
    <w:rsid w:val="00EF3923"/>
    <w:rsid w:val="00EF4427"/>
    <w:rsid w:val="00EF48E5"/>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4CB"/>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195"/>
    <w:rsid w:val="00F67507"/>
    <w:rsid w:val="00F7299B"/>
    <w:rsid w:val="00F735E0"/>
    <w:rsid w:val="00F73AC4"/>
    <w:rsid w:val="00F73BA5"/>
    <w:rsid w:val="00F73D26"/>
    <w:rsid w:val="00F73D8B"/>
    <w:rsid w:val="00F74046"/>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FE7"/>
    <w:rsid w:val="00FF443D"/>
    <w:rsid w:val="00FF47ED"/>
    <w:rsid w:val="00FF484F"/>
    <w:rsid w:val="00FF5537"/>
    <w:rsid w:val="00FF5613"/>
    <w:rsid w:val="00FF56DA"/>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C30C5"/>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 w:type="character" w:styleId="Mention">
    <w:name w:val="Mention"/>
    <w:basedOn w:val="DefaultParagraphFont"/>
    <w:uiPriority w:val="99"/>
    <w:semiHidden/>
    <w:unhideWhenUsed/>
    <w:rsid w:val="00865DA0"/>
    <w:rPr>
      <w:color w:val="2B579A"/>
      <w:shd w:val="clear" w:color="auto" w:fill="E6E6E6"/>
    </w:rPr>
  </w:style>
  <w:style w:type="paragraph" w:styleId="ListParagraph">
    <w:name w:val="List Paragraph"/>
    <w:basedOn w:val="Normal"/>
    <w:uiPriority w:val="34"/>
    <w:qFormat/>
    <w:rsid w:val="003A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871184978">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135100818">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A366-105D-4734-8CBE-5D353F53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2019-04-12T21:47:00Z</dcterms:created>
  <dcterms:modified xsi:type="dcterms:W3CDTF">2019-04-12T21:47:00Z</dcterms:modified>
</cp:coreProperties>
</file>